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530" w:type="dxa"/>
        <w:tblInd w:w="-162" w:type="dxa"/>
        <w:tblBorders>
          <w:top w:val="single" w:sz="24" w:space="0" w:color="auto"/>
        </w:tblBorders>
        <w:tblLook w:val="0400" w:firstRow="0" w:lastRow="0" w:firstColumn="0" w:lastColumn="0" w:noHBand="0" w:noVBand="1"/>
      </w:tblPr>
      <w:tblGrid>
        <w:gridCol w:w="1890"/>
        <w:gridCol w:w="5490"/>
        <w:gridCol w:w="1530"/>
        <w:gridCol w:w="1620"/>
      </w:tblGrid>
      <w:tr w:rsidR="00470EE4" w:rsidRPr="00470EE4" w14:paraId="7E7235DE" w14:textId="77777777" w:rsidTr="00B809AB">
        <w:trPr>
          <w:trHeight w:val="840"/>
        </w:trPr>
        <w:tc>
          <w:tcPr>
            <w:tcW w:w="10530" w:type="dxa"/>
            <w:gridSpan w:val="4"/>
          </w:tcPr>
          <w:p w14:paraId="756D5567" w14:textId="549D2D09" w:rsidR="004C6947" w:rsidRPr="000C67FF" w:rsidRDefault="00000000" w:rsidP="00740AF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sdt>
              <w:sdtPr>
                <w:rPr>
                  <w:rStyle w:val="BoardTitle"/>
                  <w:b/>
                </w:rPr>
                <w:alias w:val="Board Title"/>
                <w:tag w:val="BoardTitle"/>
                <w:id w:val="1165445429"/>
                <w:placeholder>
                  <w:docPart w:val="5D134519AF0F41AD99F6597C7ABFB0EA"/>
                </w:placeholder>
                <w:comboBox>
                  <w:listItem w:displayText="Alamo City Board of Education" w:value="Alamo City Board of Education"/>
                  <w:listItem w:displayText="Alcoa City Board of Education" w:value="Alcoa City Board of Education"/>
                  <w:listItem w:displayText="Anderson County Board of Education" w:value="Anderson County Board of Education"/>
                  <w:listItem w:displayText="Arlington Community Schools Board of Education" w:value="Arlington Community Schools Board of Education"/>
                  <w:listItem w:displayText="Athens City Board of Education" w:value="Athens City Board of Education"/>
                  <w:listItem w:displayText="Bartlett City Board of Education" w:value="Bartlett City Board of Education"/>
                  <w:listItem w:displayText="Bedford County Board of Education" w:value="Bedford County Board of Education"/>
                  <w:listItem w:displayText="Bells City Board of Education" w:value="Bells City Board of Education"/>
                  <w:listItem w:displayText="Benton County Board of Education" w:value="Benton County Board of Education"/>
                  <w:listItem w:displayText="Bledsoe County Board of Education" w:value="Bledsoe County Board of Education"/>
                  <w:listItem w:displayText="Blount County Board of Education" w:value="Blount County Board of Education"/>
                  <w:listItem w:displayText="Bradford Special Board of Education" w:value="Bradford Special Board of Education"/>
                  <w:listItem w:displayText="Bradley County Board of Education" w:value="Bradley County Board of Education"/>
                  <w:listItem w:displayText="Bristol City Board of Education" w:value="Bristol City Board of Education"/>
                  <w:listItem w:displayText="Campbell County Board of Education" w:value="Campbell County Board of Education"/>
                  <w:listItem w:displayText="Cannon County Board of Education" w:value="Cannon County Board of Education"/>
                  <w:listItem w:displayText="Carroll County Board of Education" w:value="Carroll County Board of Education"/>
                  <w:listItem w:displayText="Carter County Board of Education" w:value="Carter County Board of Education"/>
                  <w:listItem w:displayText="Cheatham County Board of Education" w:value="Cheatham County Board of Education"/>
                  <w:listItem w:displayText="Chester County Board of Education" w:value="Chester County Board of Education"/>
                  <w:listItem w:displayText="Claiborne Board of Education" w:value="Claiborne Board of Education"/>
                  <w:listItem w:displayText="Clarksville-Montgomery Board of Education" w:value="Clarksville-Montgomery Board of Education"/>
                  <w:listItem w:displayText="Clay County Board of Education" w:value="Clay County Board of Education"/>
                  <w:listItem w:displayText="Cleveland City Board of Education" w:value="Cleveland City Board of Education"/>
                  <w:listItem w:displayText="Clinton City Board of Education" w:value="Clinton City Board of Education"/>
                  <w:listItem w:displayText="Cocke County Board of Education" w:value="Cocke County Board of Education"/>
                  <w:listItem w:displayText="Coffee County Board of Education" w:value="Coffee County Board of Education"/>
                  <w:listItem w:displayText="Collierville Board of Education" w:value="Collierville Board of Education"/>
                  <w:listItem w:displayText="Crockett County Board of Education" w:value="Crockett County Board of Education"/>
                  <w:listItem w:displayText="Cumberland County Board of Education" w:value="Cumberland County Board of Education"/>
                  <w:listItem w:displayText="Dayton City Board of Education" w:value="Dayton City Board of Education"/>
                  <w:listItem w:displayText="Decatur County Board of Education" w:value="Decatur County Board of Education"/>
                  <w:listItem w:displayText="DeKalb County Board of Education" w:value="DeKalb County Board of Education"/>
                  <w:listItem w:displayText="Dickson County Board of Education" w:value="Dickson County Board of Education"/>
                  <w:listItem w:displayText="Dyer County Board of Education" w:value="Dyer County Board of Education"/>
                  <w:listItem w:displayText="Dyersburg City Board of Education" w:value="Dyersburg City Board of Education"/>
                  <w:listItem w:displayText="Eastern Tennessee State University" w:value="Eastern Tennessee State University"/>
                  <w:listItem w:displayText="Elizabethton Board of Education" w:value="Elizabethton Board of Education"/>
                  <w:listItem w:displayText="Etowah Board of Education" w:value="Etowah Board of Education"/>
                  <w:listItem w:displayText="Fayette County Board of Education" w:value="Fayette County Board of Education"/>
                  <w:listItem w:displayText="Fayetteville Board of Education" w:value="Fayetteville Board of Education"/>
                  <w:listItem w:displayText="Fentress County Board of Education" w:value="Fentress County Board of Education"/>
                  <w:listItem w:displayText="Franklin County Board of Education" w:value="Franklin County Board of Education"/>
                  <w:listItem w:displayText="Franklin Special Board of Education" w:value="Franklin Special Board of Education"/>
                  <w:listItem w:displayText="Germantown Municipal Board of Education" w:value="Germantown Municipal Board of Education"/>
                  <w:listItem w:displayText="Gibson County Board of Education" w:value="Gibson County Board of Education"/>
                  <w:listItem w:displayText="Giles County Board of Education" w:value="Giles County Board of Education"/>
                  <w:listItem w:displayText="Grainger County Board of Education" w:value="Grainger County Board of Education"/>
                  <w:listItem w:displayText="Greene County Board of Education" w:value="Greene County Board of Education"/>
                  <w:listItem w:displayText="Greeneville City Board of Education" w:value="Greeneville City Board of Education"/>
                  <w:listItem w:displayText="Grundy County Board of Education" w:value="Grundy County Board of Education"/>
                  <w:listItem w:displayText="Hamblen County Board of Education" w:value="Hamblen County Board of Education"/>
                  <w:listItem w:displayText="Hamilton County Board of Education" w:value="Hamilton County Board of Education"/>
                  <w:listItem w:displayText="Hancock County Board of Education" w:value="Hancock County Board of Education"/>
                  <w:listItem w:displayText="Hardeman County Board of Education" w:value="Hardeman County Board of Education"/>
                  <w:listItem w:displayText="Hardin County Board of Education" w:value="Hardin County Board of Education"/>
                  <w:listItem w:displayText="Hawkins County Board of Education" w:value="Hawkins County Board of Education"/>
                  <w:listItem w:displayText="Haywood County Board of Education" w:value="Haywood County Board of Education"/>
                  <w:listItem w:displayText="Henderson County Board of Education" w:value="Henderson County Board of Education"/>
                  <w:listItem w:displayText="Henry County Board of Education" w:value="Henry County Board of Education"/>
                  <w:listItem w:displayText="Hickman County Board of Education" w:value="Hickman County Board of Education"/>
                  <w:listItem w:displayText="Hollow Rock/Bruceton Board of Education" w:value="Hollow Rock/Bruceton Board of Education"/>
                  <w:listItem w:displayText="Houston County Board of Education" w:value="Houston County Board of Education"/>
                  <w:listItem w:displayText="Humboldt City Board of Education" w:value="Humboldt City Board of Education"/>
                  <w:listItem w:displayText="Humphreys County Board of Education" w:value="Humphreys County Board of Education"/>
                  <w:listItem w:displayText="Huntingdon Special Board of Education" w:value="Huntingdon Special Board of Education"/>
                  <w:listItem w:displayText="Jackson County Board of Education" w:value="Jackson County Board of Education"/>
                  <w:listItem w:displayText="Jackson Madison Board of Education" w:value="Jackson Madison Board of Education"/>
                  <w:listItem w:displayText="Jefferson County Board of Education" w:value="Jefferson County Board of Education"/>
                  <w:listItem w:displayText="Johnson City Board of Education" w:value="Johnson City Board of Education"/>
                  <w:listItem w:displayText="Johnson County Board of Education" w:value="Johnson County Board of Education"/>
                  <w:listItem w:displayText="Kingsport City Board of Education" w:value="Kingsport City Board of Education"/>
                  <w:listItem w:displayText="Knox County Board of Education" w:value="Knox County Board of Education"/>
                  <w:listItem w:displayText="Lake County Board of Education" w:value="Lake County Board of Education"/>
                  <w:listItem w:displayText="Lakeland Board of Education" w:value="Lakeland Board of Education"/>
                  <w:listItem w:displayText="Lauderdale County Board of Education" w:value="Lauderdale County Board of Education"/>
                  <w:listItem w:displayText="Lawrence County Board of Education" w:value="Lawrence County Board of Education"/>
                  <w:listItem w:displayText="Lebanon Special Board of Education" w:value="Lebanon Special Board of Education"/>
                  <w:listItem w:displayText="Lenoir City Board of Education" w:value="Lenoir City Board of Education"/>
                  <w:listItem w:displayText="Lewis County Board of Education" w:value="Lewis County Board of Education"/>
                  <w:listItem w:displayText="Lexington City Board of Education" w:value="Lexington City Board of Education"/>
                  <w:listItem w:displayText="Lincoln County Board of Education" w:value="Lincoln County Board of Education"/>
                  <w:listItem w:displayText="Loudon County Board of Education" w:value="Loudon County Board of Education"/>
                  <w:listItem w:displayText="Macon County Board of Education" w:value="Macon County Board of Education"/>
                  <w:listItem w:displayText="Manchester City Board of Education" w:value="Manchester City Board of Education"/>
                  <w:listItem w:displayText="Marshall County Board of Education" w:value="Marshall County Board of Education"/>
                  <w:listItem w:displayText="Marion County Board of Education" w:value="Marion County Board of Education"/>
                  <w:listItem w:displayText="Maryville Board of Education" w:value="Maryville Board of Education"/>
                  <w:listItem w:displayText="Maury County Board of Education" w:value="Maury County Board of Education"/>
                  <w:listItem w:displayText="McKenzie Board of Education" w:value="McKenzie Board of Education"/>
                  <w:listItem w:displayText="McMinn County Board of Education" w:value="McMinn County Board of Education"/>
                  <w:listItem w:displayText="McNairy County Board of Education" w:value="McNairy County Board of Education"/>
                  <w:listItem w:displayText="Meigs County Board of Education" w:value="Meigs County Board of Education"/>
                  <w:listItem w:displayText="Memphis School of Excellence" w:value="Memphis School of Excellence"/>
                  <w:listItem w:displayText="Memphis-Shelby County Board of Education" w:value="Memphis-Shelby County Board of Education"/>
                  <w:listItem w:displayText="Metro Nashville Public Schools Board of Education" w:value="Metro Nashville Public Schools Board of Education"/>
                  <w:listItem w:displayText="Milan Special Board of Education" w:value="Milan Special Board of Education"/>
                  <w:listItem w:displayText="Millington City Board of Education" w:value="Millington City Board of Education"/>
                  <w:listItem w:displayText="Monroe County Board of Education" w:value="Monroe County Board of Education"/>
                  <w:listItem w:displayText="Moore County Board of Education" w:value="Moore County Board of Education"/>
                  <w:listItem w:displayText="Morgan County Board of Education" w:value="Morgan County Board of Education"/>
                  <w:listItem w:displayText="Murfreesboro City Board of Education" w:value="Murfreesboro City Board of Education"/>
                  <w:listItem w:displayText="Newport City Board of Education" w:value="Newport City Board of Education"/>
                  <w:listItem w:displayText="Oak Ridge Board of Education" w:value="Oak Ridge Board of Education"/>
                  <w:listItem w:displayText="Obion County Board of Education" w:value="Obion County Board of Education"/>
                  <w:listItem w:displayText="Oneida Special Board of Education" w:value="Oneida Special Board of Education"/>
                  <w:listItem w:displayText="Overton County Board of Education" w:value="Overton County Board of Education"/>
                  <w:listItem w:displayText="Paris Special Board of Education" w:value="Paris Special Board of Education"/>
                  <w:listItem w:displayText="Perry County Board of Education" w:value="Perry County Board of Education"/>
                  <w:listItem w:displayText="Pickett County Board of Education" w:value="Pickett County Board of Education"/>
                  <w:listItem w:displayText="Polk County Board of Education" w:value="Polk County Board of Education"/>
                  <w:listItem w:displayText="Putnam County Board of Education" w:value="Putnam County Board of Education"/>
                  <w:listItem w:displayText="Rhea County Board of Education" w:value="Rhea County Board of Education"/>
                  <w:listItem w:displayText="Richard City Board of Education" w:value="Richard City Board of Education"/>
                  <w:listItem w:displayText="Roane County Board of Education" w:value="Roane County Board of Education"/>
                  <w:listItem w:displayText="Robertson County Board of Education" w:value="Robertson County Board of Education"/>
                  <w:listItem w:displayText="Rogersville City Board of Education" w:value="Rogersville City Board of Education"/>
                  <w:listItem w:displayText="Rutherford County Board of Education" w:value="Rutherford County Board of Education"/>
                  <w:listItem w:displayText="Scott County Board of Education" w:value="Scott County Board of Education"/>
                  <w:listItem w:displayText="Sevier County Board of Education" w:value="Sevier County Board of Education"/>
                  <w:listItem w:displayText="Sequatchie County Board of Education" w:value="Sequatchie County Board of Education"/>
                  <w:listItem w:displayText="Smith County Board of Education" w:value="Smith County Board of Education"/>
                  <w:listItem w:displayText="South Carroll Special Board of Education" w:value="South Carroll Special Board of Education"/>
                  <w:listItem w:displayText="Stewart County Board of Education" w:value="Stewart County Board of Education"/>
                  <w:listItem w:displayText="State Special Schools" w:value="State Special Schools"/>
                  <w:listItem w:displayText="Sullivan County Board of Education" w:value="Sullivan County Board of Education"/>
                  <w:listItem w:displayText="Sumner County Board of Education" w:value="Sumner County Board of Education"/>
                  <w:listItem w:displayText="Sweetwater City Board of Education" w:value="Sweetwater City Board of Education"/>
                  <w:listItem w:displayText="Tipton County Board of Education" w:value="Tipton County Board of Education"/>
                  <w:listItem w:displayText="Trenton County Board of Education" w:value="Trenton County Board of Education"/>
                  <w:listItem w:displayText="Trousdale County Board of Education" w:value="Trousdale County Board of Education"/>
                  <w:listItem w:displayText="Tullahoma City Board of Education" w:value="Tullahoma City Board of Education"/>
                  <w:listItem w:displayText="Unicoi County Board of Education" w:value="Unicoi County Board of Education"/>
                  <w:listItem w:displayText="Union City Board of Education" w:value="Union City Board of Education"/>
                  <w:listItem w:displayText="Union County Board of Education" w:value="Union County Board of Education"/>
                  <w:listItem w:displayText="University of Memphis " w:value="University of Memphis "/>
                  <w:listItem w:displayText="Van Buren County Board of Education" w:value="Van Buren County Board of Education"/>
                  <w:listItem w:displayText="Wayne County Board of Education" w:value="Wayne County Board of Education"/>
                  <w:listItem w:displayText="Warren County Board of Education" w:value="Warren County Board of Education"/>
                  <w:listItem w:displayText="Washington County Board of Education" w:value="Washington County Board of Education"/>
                  <w:listItem w:displayText="Weakley County Board of Education" w:value="Weakley County Board of Education"/>
                  <w:listItem w:displayText="West Carroll Special Board of Education" w:value="West Carroll Special Board of Education"/>
                  <w:listItem w:displayText="White County Board of Education" w:value="White County Board of Education"/>
                  <w:listItem w:displayText="Wilson County Board of Education" w:value="Wilson County Board of Education"/>
                  <w:listItem w:displayText="Williamson County Board of Education" w:value="Williamson County Board of Education"/>
                </w:comboBox>
              </w:sdtPr>
              <w:sdtEndPr>
                <w:rPr>
                  <w:rStyle w:val="DefaultParagraphFont"/>
                  <w:rFonts w:asciiTheme="minorHAnsi" w:hAnsiTheme="minorHAnsi" w:cs="Times New Roman"/>
                  <w:sz w:val="32"/>
                  <w:szCs w:val="32"/>
                </w:rPr>
              </w:sdtEndPr>
              <w:sdtContent>
                <w:r w:rsidR="00107310">
                  <w:rPr>
                    <w:rStyle w:val="BoardTitle"/>
                    <w:b/>
                  </w:rPr>
                  <w:t>Cleveland City Board of Education</w:t>
                </w:r>
              </w:sdtContent>
            </w:sdt>
          </w:p>
        </w:tc>
      </w:tr>
      <w:tr w:rsidR="00107310" w:rsidRPr="00107310" w14:paraId="5EA3702B" w14:textId="77777777" w:rsidTr="00B809AB">
        <w:trPr>
          <w:trHeight w:val="620"/>
        </w:trPr>
        <w:tc>
          <w:tcPr>
            <w:tcW w:w="1890" w:type="dxa"/>
            <w:vMerge w:val="restart"/>
          </w:tcPr>
          <w:p w14:paraId="7E8983C0" w14:textId="77777777" w:rsidR="00470EE4" w:rsidRPr="00107310" w:rsidRDefault="00470EE4" w:rsidP="00D22888">
            <w:pPr>
              <w:spacing w:before="120" w:after="12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107310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Monitoring:</w:t>
            </w:r>
          </w:p>
          <w:sdt>
            <w:sdtP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alias w:val="Monitoring"/>
              <w:tag w:val="Monitoring"/>
              <w:id w:val="983895775"/>
              <w:lock w:val="sdtLocked"/>
              <w:placeholder>
                <w:docPart w:val="412AC8446DC8453CB0FD8689ADDBFEDB"/>
              </w:placeholder>
              <w:text/>
            </w:sdtPr>
            <w:sdtContent>
              <w:p w14:paraId="7C90518F" w14:textId="77777777" w:rsidR="00470EE4" w:rsidRPr="00107310" w:rsidRDefault="001433F1" w:rsidP="00A63F7F">
                <w:pPr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</w:pPr>
                <w:r w:rsidRPr="00107310">
                  <w:rPr>
                    <w:rFonts w:ascii="Times New Roman" w:hAnsi="Times New Roman" w:cs="Times New Roman"/>
                    <w:b/>
                    <w:bCs/>
                    <w:color w:val="FF0000"/>
                    <w:sz w:val="18"/>
                    <w:szCs w:val="18"/>
                  </w:rPr>
                  <w:t>Review: Annually, in March</w:t>
                </w:r>
              </w:p>
            </w:sdtContent>
          </w:sdt>
        </w:tc>
        <w:tc>
          <w:tcPr>
            <w:tcW w:w="5490" w:type="dxa"/>
            <w:vMerge w:val="restart"/>
          </w:tcPr>
          <w:p w14:paraId="4795E20B" w14:textId="77777777" w:rsidR="00470EE4" w:rsidRPr="00107310" w:rsidRDefault="00470EE4" w:rsidP="00E76FED">
            <w:pPr>
              <w:spacing w:before="120" w:after="12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107310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Descriptor Term:</w:t>
            </w:r>
          </w:p>
          <w:sdt>
            <w:sdtPr>
              <w:rPr>
                <w:rFonts w:ascii="Times New Roman" w:eastAsia="Calibri" w:hAnsi="Times New Roman" w:cs="Times New Roman"/>
                <w:b/>
                <w:color w:val="FF0000"/>
                <w:sz w:val="32"/>
                <w:szCs w:val="28"/>
              </w:rPr>
              <w:alias w:val="Policy Title"/>
              <w:tag w:val="PolicyTitle"/>
              <w:id w:val="-1416171737"/>
              <w:lock w:val="sdtLocked"/>
              <w:placeholder>
                <w:docPart w:val="B0351E394CAD418C9723731B4731B9D0"/>
              </w:placeholder>
              <w:text w:multiLine="1"/>
            </w:sdtPr>
            <w:sdtContent>
              <w:p w14:paraId="5C0DAD04" w14:textId="0FADA499" w:rsidR="00470EE4" w:rsidRPr="00107310" w:rsidRDefault="00D94301" w:rsidP="00A63F7F">
                <w:pPr>
                  <w:jc w:val="center"/>
                  <w:rPr>
                    <w:rFonts w:ascii="Times New Roman" w:hAnsi="Times New Roman" w:cs="Times New Roman"/>
                    <w:b/>
                    <w:color w:val="FF0000"/>
                    <w:sz w:val="36"/>
                    <w:szCs w:val="36"/>
                  </w:rPr>
                </w:pPr>
                <w:r w:rsidRPr="00107310">
                  <w:rPr>
                    <w:rFonts w:ascii="Times New Roman" w:eastAsia="Calibri" w:hAnsi="Times New Roman" w:cs="Times New Roman"/>
                    <w:b/>
                    <w:color w:val="FF0000"/>
                    <w:sz w:val="32"/>
                    <w:szCs w:val="28"/>
                  </w:rPr>
                  <w:t xml:space="preserve">Use of </w:t>
                </w:r>
                <w:r w:rsidR="00FA1B27">
                  <w:rPr>
                    <w:rFonts w:ascii="Times New Roman" w:eastAsia="Calibri" w:hAnsi="Times New Roman" w:cs="Times New Roman"/>
                    <w:b/>
                    <w:color w:val="FF0000"/>
                    <w:sz w:val="32"/>
                    <w:szCs w:val="28"/>
                  </w:rPr>
                  <w:t xml:space="preserve">Personal </w:t>
                </w:r>
                <w:r w:rsidRPr="00107310">
                  <w:rPr>
                    <w:rFonts w:ascii="Times New Roman" w:eastAsia="Calibri" w:hAnsi="Times New Roman" w:cs="Times New Roman"/>
                    <w:b/>
                    <w:color w:val="FF0000"/>
                    <w:sz w:val="32"/>
                    <w:szCs w:val="28"/>
                  </w:rPr>
                  <w:t>Wireless Communication Devices</w:t>
                </w:r>
              </w:p>
            </w:sdtContent>
          </w:sdt>
        </w:tc>
        <w:tc>
          <w:tcPr>
            <w:tcW w:w="1530" w:type="dxa"/>
          </w:tcPr>
          <w:p w14:paraId="13B3574F" w14:textId="77777777" w:rsidR="00470EE4" w:rsidRPr="00107310" w:rsidRDefault="00470EE4" w:rsidP="00D22888">
            <w:pPr>
              <w:spacing w:before="6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107310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Descriptor Code: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alias w:val="Descriptor Code"/>
              <w:tag w:val="DescriptorCode"/>
              <w:id w:val="-1659456588"/>
              <w:lock w:val="sdtLocked"/>
              <w:placeholder>
                <w:docPart w:val="5418A053D42947309EB819151563D185"/>
              </w:placeholder>
              <w:text/>
            </w:sdtPr>
            <w:sdtContent>
              <w:p w14:paraId="622937E8" w14:textId="77777777" w:rsidR="00470EE4" w:rsidRPr="00107310" w:rsidRDefault="002F57A6" w:rsidP="002F57A6">
                <w:pPr>
                  <w:jc w:val="center"/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</w:pPr>
                <w:r w:rsidRPr="00107310"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>6.312</w:t>
                </w:r>
              </w:p>
            </w:sdtContent>
          </w:sdt>
        </w:tc>
        <w:tc>
          <w:tcPr>
            <w:tcW w:w="1620" w:type="dxa"/>
          </w:tcPr>
          <w:p w14:paraId="6252A0B0" w14:textId="77777777" w:rsidR="00470EE4" w:rsidRPr="00107310" w:rsidRDefault="00470EE4" w:rsidP="00320562">
            <w:pPr>
              <w:spacing w:before="6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107310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Issued Date: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alias w:val="IssuedDate"/>
              <w:tag w:val="IssuedDate"/>
              <w:id w:val="2080555684"/>
              <w:lock w:val="sdtLocked"/>
              <w:placeholder>
                <w:docPart w:val="E64E4C46BB174DB2880E5E5A06B1F8AB"/>
              </w:placeholder>
              <w:date w:fullDate="2025-08-04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16EB5EE0" w14:textId="1D902E4C" w:rsidR="00470EE4" w:rsidRPr="00107310" w:rsidRDefault="00107310" w:rsidP="002F4992">
                <w:pPr>
                  <w:jc w:val="center"/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>0</w:t>
                </w:r>
                <w:r w:rsidR="00FA75CC"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>8/04</w:t>
                </w:r>
                <w:r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>/25</w:t>
                </w:r>
              </w:p>
            </w:sdtContent>
          </w:sdt>
        </w:tc>
      </w:tr>
      <w:tr w:rsidR="00107310" w:rsidRPr="00107310" w14:paraId="33AA2CD4" w14:textId="77777777" w:rsidTr="00B809AB">
        <w:trPr>
          <w:trHeight w:val="701"/>
        </w:trPr>
        <w:tc>
          <w:tcPr>
            <w:tcW w:w="1890" w:type="dxa"/>
            <w:vMerge/>
          </w:tcPr>
          <w:p w14:paraId="3F1315AF" w14:textId="77777777" w:rsidR="00470EE4" w:rsidRPr="00107310" w:rsidRDefault="00470EE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490" w:type="dxa"/>
            <w:vMerge/>
          </w:tcPr>
          <w:p w14:paraId="5A33C246" w14:textId="77777777" w:rsidR="00470EE4" w:rsidRPr="00107310" w:rsidRDefault="00470EE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30" w:type="dxa"/>
          </w:tcPr>
          <w:p w14:paraId="0EB0E042" w14:textId="77777777" w:rsidR="00470EE4" w:rsidRPr="00107310" w:rsidRDefault="00470EE4" w:rsidP="00320562">
            <w:pPr>
              <w:spacing w:before="6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107310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Rescinds: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alias w:val="Rescinds"/>
              <w:tag w:val="Rescinds"/>
              <w:id w:val="1853989833"/>
              <w:placeholder>
                <w:docPart w:val="87BF06883E3343F7994544C8D191342F"/>
              </w:placeholder>
              <w:showingPlcHdr/>
              <w:text/>
            </w:sdtPr>
            <w:sdtContent>
              <w:p w14:paraId="3297FBE0" w14:textId="77777777" w:rsidR="00470EE4" w:rsidRPr="00107310" w:rsidRDefault="002F4992" w:rsidP="002F4992">
                <w:pPr>
                  <w:jc w:val="center"/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</w:pPr>
                <w:r w:rsidRPr="00107310">
                  <w:rPr>
                    <w:rStyle w:val="PlaceholderText"/>
                    <w:color w:val="FF0000"/>
                  </w:rPr>
                  <w:t xml:space="preserve"> </w:t>
                </w:r>
              </w:p>
            </w:sdtContent>
          </w:sdt>
        </w:tc>
        <w:tc>
          <w:tcPr>
            <w:tcW w:w="1620" w:type="dxa"/>
          </w:tcPr>
          <w:p w14:paraId="0BA68730" w14:textId="77777777" w:rsidR="00470EE4" w:rsidRPr="00107310" w:rsidRDefault="00470EE4" w:rsidP="00320562">
            <w:pPr>
              <w:spacing w:before="6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107310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Issued: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alias w:val="Issued"/>
              <w:tag w:val="Issued"/>
              <w:id w:val="-788046049"/>
              <w:lock w:val="sdtLocked"/>
              <w:placeholder>
                <w:docPart w:val="93D99B5F6EA54D3FA1275711962AAFF0"/>
              </w:placeholder>
              <w:date w:fullDate="2024-04-01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0E9CE281" w14:textId="5A6B8CAB" w:rsidR="00470EE4" w:rsidRPr="00107310" w:rsidRDefault="00107310" w:rsidP="002F4992">
                <w:pPr>
                  <w:jc w:val="center"/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>04/01/24</w:t>
                </w:r>
              </w:p>
            </w:sdtContent>
          </w:sdt>
        </w:tc>
      </w:tr>
    </w:tbl>
    <w:p w14:paraId="0FA1DB1F" w14:textId="655C1E03" w:rsidR="00706402" w:rsidRPr="00FA1B27" w:rsidRDefault="00706402" w:rsidP="002F57A6">
      <w:pPr>
        <w:spacing w:before="240"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bookmarkStart w:id="0" w:name="BoardTitle"/>
      <w:bookmarkEnd w:id="0"/>
      <w:r w:rsidRPr="00FA1B27">
        <w:rPr>
          <w:rFonts w:ascii="Times New Roman" w:hAnsi="Times New Roman" w:cs="Times New Roman"/>
          <w:i/>
          <w:iCs/>
          <w:color w:val="FF0000"/>
          <w:sz w:val="24"/>
          <w:szCs w:val="24"/>
        </w:rPr>
        <w:t>General</w:t>
      </w:r>
    </w:p>
    <w:p w14:paraId="1FC85ABA" w14:textId="3B295BCB" w:rsidR="00015938" w:rsidRPr="00FA1B27" w:rsidRDefault="002F57A6" w:rsidP="002F57A6">
      <w:pPr>
        <w:spacing w:before="240"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A1B27">
        <w:rPr>
          <w:rFonts w:ascii="Times New Roman" w:hAnsi="Times New Roman" w:cs="Times New Roman"/>
          <w:color w:val="FF0000"/>
          <w:sz w:val="24"/>
          <w:szCs w:val="24"/>
        </w:rPr>
        <w:t xml:space="preserve">Students may possess </w:t>
      </w:r>
      <w:r w:rsidR="00015938" w:rsidRPr="00FA1B27">
        <w:rPr>
          <w:rFonts w:ascii="Times New Roman" w:hAnsi="Times New Roman" w:cs="Times New Roman"/>
          <w:color w:val="FF0000"/>
          <w:sz w:val="24"/>
          <w:szCs w:val="24"/>
        </w:rPr>
        <w:t>wireless communication</w:t>
      </w:r>
      <w:r w:rsidRPr="00FA1B27">
        <w:rPr>
          <w:rFonts w:ascii="Times New Roman" w:hAnsi="Times New Roman" w:cs="Times New Roman"/>
          <w:color w:val="FF0000"/>
          <w:sz w:val="24"/>
          <w:szCs w:val="24"/>
        </w:rPr>
        <w:t xml:space="preserve"> devices so long as such devices are turned off and stored </w:t>
      </w:r>
      <w:r w:rsidR="004203C2" w:rsidRPr="00FA1B27">
        <w:rPr>
          <w:rFonts w:ascii="Times New Roman" w:hAnsi="Times New Roman" w:cs="Times New Roman"/>
          <w:color w:val="FF0000"/>
          <w:sz w:val="24"/>
          <w:szCs w:val="24"/>
        </w:rPr>
        <w:t>for the entirety of the school day</w:t>
      </w:r>
      <w:r w:rsidRPr="00FA1B27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FA1B27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FA1B27">
        <w:rPr>
          <w:rFonts w:ascii="Times New Roman" w:hAnsi="Times New Roman" w:cs="Times New Roman"/>
          <w:color w:val="FF0000"/>
          <w:sz w:val="24"/>
          <w:szCs w:val="24"/>
        </w:rPr>
        <w:t>Such devices include</w:t>
      </w:r>
      <w:r w:rsidR="009E690A" w:rsidRPr="00FA1B27">
        <w:rPr>
          <w:rFonts w:ascii="Times New Roman" w:hAnsi="Times New Roman" w:cs="Times New Roman"/>
          <w:color w:val="FF0000"/>
          <w:sz w:val="24"/>
          <w:szCs w:val="24"/>
        </w:rPr>
        <w:t xml:space="preserve"> any portable wireless device that has the capability to provide voice, messaging, or other data communication between two (2) or more parties, such as </w:t>
      </w:r>
      <w:r w:rsidRPr="00FA1B27">
        <w:rPr>
          <w:rFonts w:ascii="Times New Roman" w:hAnsi="Times New Roman" w:cs="Times New Roman"/>
          <w:color w:val="FF0000"/>
          <w:sz w:val="24"/>
          <w:szCs w:val="24"/>
        </w:rPr>
        <w:t>wearable technology</w:t>
      </w:r>
      <w:r w:rsidR="005D243C" w:rsidRPr="00FA1B27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561D5A" w:rsidRPr="00FA1B2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A1B27">
        <w:rPr>
          <w:rFonts w:ascii="Times New Roman" w:hAnsi="Times New Roman" w:cs="Times New Roman"/>
          <w:color w:val="FF0000"/>
          <w:sz w:val="24"/>
          <w:szCs w:val="24"/>
        </w:rPr>
        <w:t>cell phones</w:t>
      </w:r>
      <w:r w:rsidR="00561D5A" w:rsidRPr="00FA1B27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 w:rsidRPr="00FA1B27">
        <w:rPr>
          <w:rFonts w:ascii="Times New Roman" w:hAnsi="Times New Roman" w:cs="Times New Roman"/>
          <w:color w:val="FF0000"/>
          <w:sz w:val="24"/>
          <w:szCs w:val="24"/>
        </w:rPr>
        <w:t>laptops</w:t>
      </w:r>
      <w:r w:rsidR="00561D5A" w:rsidRPr="00FA1B27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Pr="00FA1B27">
        <w:rPr>
          <w:rFonts w:ascii="Times New Roman" w:hAnsi="Times New Roman" w:cs="Times New Roman"/>
          <w:color w:val="FF0000"/>
          <w:sz w:val="24"/>
          <w:szCs w:val="24"/>
        </w:rPr>
        <w:t xml:space="preserve"> tablets</w:t>
      </w:r>
      <w:r w:rsidR="00561D5A" w:rsidRPr="00FA1B27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9E690A" w:rsidRPr="00FA1B27">
        <w:rPr>
          <w:rFonts w:ascii="Times New Roman" w:hAnsi="Times New Roman" w:cs="Times New Roman"/>
          <w:color w:val="FF0000"/>
          <w:sz w:val="24"/>
          <w:szCs w:val="24"/>
        </w:rPr>
        <w:t xml:space="preserve"> and gaming devices</w:t>
      </w:r>
      <w:r w:rsidRPr="00FA1B27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14:paraId="2BC8FB0C" w14:textId="564F0ED5" w:rsidR="00015938" w:rsidRPr="00FA1B27" w:rsidRDefault="00015938" w:rsidP="002F57A6">
      <w:pPr>
        <w:spacing w:before="240"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A1B27">
        <w:rPr>
          <w:rFonts w:ascii="Times New Roman" w:hAnsi="Times New Roman" w:cs="Times New Roman"/>
          <w:color w:val="FF0000"/>
          <w:sz w:val="24"/>
          <w:szCs w:val="24"/>
        </w:rPr>
        <w:t>A student may, however, be permitted to utilize a wireless communication device</w:t>
      </w:r>
      <w:r w:rsidR="00B06EB2" w:rsidRPr="00FA1B2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A1B27">
        <w:rPr>
          <w:rFonts w:ascii="Times New Roman" w:hAnsi="Times New Roman" w:cs="Times New Roman"/>
          <w:color w:val="FF0000"/>
          <w:sz w:val="24"/>
          <w:szCs w:val="24"/>
        </w:rPr>
        <w:t>under the following circumstances:</w:t>
      </w:r>
    </w:p>
    <w:p w14:paraId="78185EBF" w14:textId="78FF18AC" w:rsidR="00015938" w:rsidRPr="00FA1B27" w:rsidRDefault="00E83A8E" w:rsidP="00E660A4">
      <w:pPr>
        <w:pStyle w:val="ListParagraph"/>
        <w:numPr>
          <w:ilvl w:val="0"/>
          <w:numId w:val="6"/>
        </w:num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FA1B27">
        <w:rPr>
          <w:rFonts w:ascii="Times New Roman" w:hAnsi="Times New Roman" w:cs="Times New Roman"/>
          <w:color w:val="FF0000"/>
          <w:sz w:val="24"/>
          <w:szCs w:val="24"/>
        </w:rPr>
        <w:t>In case of emergency;</w:t>
      </w:r>
      <w:r w:rsidR="00783315" w:rsidRPr="00FA1B27">
        <w:rPr>
          <w:rFonts w:ascii="Times New Roman" w:hAnsi="Times New Roman" w:cs="Times New Roman"/>
          <w:color w:val="FF0000"/>
          <w:sz w:val="24"/>
          <w:szCs w:val="24"/>
        </w:rPr>
        <w:br/>
      </w:r>
    </w:p>
    <w:p w14:paraId="26053CBB" w14:textId="7DB61205" w:rsidR="009E690A" w:rsidRPr="00FA1B27" w:rsidRDefault="009E690A">
      <w:pPr>
        <w:pStyle w:val="ListParagraph"/>
        <w:numPr>
          <w:ilvl w:val="0"/>
          <w:numId w:val="6"/>
        </w:num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FA1B27">
        <w:rPr>
          <w:rFonts w:ascii="Times New Roman" w:hAnsi="Times New Roman" w:cs="Times New Roman"/>
          <w:color w:val="FF0000"/>
          <w:sz w:val="24"/>
          <w:szCs w:val="24"/>
        </w:rPr>
        <w:t>When authorized by a teacher</w:t>
      </w:r>
      <w:r w:rsidR="00BF2F1E" w:rsidRPr="00FA1B27">
        <w:rPr>
          <w:rFonts w:ascii="Times New Roman" w:hAnsi="Times New Roman" w:cs="Times New Roman"/>
          <w:color w:val="FF0000"/>
          <w:sz w:val="24"/>
          <w:szCs w:val="24"/>
        </w:rPr>
        <w:t>;</w:t>
      </w:r>
      <w:r w:rsidRPr="00FA1B27">
        <w:rPr>
          <w:rFonts w:ascii="Times New Roman" w:hAnsi="Times New Roman" w:cs="Times New Roman"/>
          <w:color w:val="FF0000"/>
          <w:sz w:val="24"/>
          <w:szCs w:val="24"/>
        </w:rPr>
        <w:br/>
      </w:r>
    </w:p>
    <w:p w14:paraId="5FE6C380" w14:textId="35FF025E" w:rsidR="00E83A8E" w:rsidRPr="00FA1B27" w:rsidRDefault="00E83A8E" w:rsidP="00DB474A">
      <w:pPr>
        <w:pStyle w:val="ListParagraph"/>
        <w:numPr>
          <w:ilvl w:val="0"/>
          <w:numId w:val="6"/>
        </w:num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FA1B27">
        <w:rPr>
          <w:rFonts w:ascii="Times New Roman" w:hAnsi="Times New Roman" w:cs="Times New Roman"/>
          <w:color w:val="FF0000"/>
          <w:sz w:val="24"/>
          <w:szCs w:val="24"/>
        </w:rPr>
        <w:t>To manage the student’s health</w:t>
      </w:r>
      <w:r w:rsidR="009E690A" w:rsidRPr="00FA1B27">
        <w:rPr>
          <w:rFonts w:ascii="Times New Roman" w:hAnsi="Times New Roman" w:cs="Times New Roman"/>
          <w:color w:val="FF0000"/>
          <w:sz w:val="24"/>
          <w:szCs w:val="24"/>
        </w:rPr>
        <w:t>, as documented in the student’s</w:t>
      </w:r>
      <w:r w:rsidR="009305EB">
        <w:rPr>
          <w:rFonts w:ascii="Times New Roman" w:hAnsi="Times New Roman" w:cs="Times New Roman"/>
          <w:color w:val="FF0000"/>
          <w:sz w:val="24"/>
          <w:szCs w:val="24"/>
        </w:rPr>
        <w:t xml:space="preserve"> school</w:t>
      </w:r>
      <w:r w:rsidR="009E690A" w:rsidRPr="00FA1B27">
        <w:rPr>
          <w:rFonts w:ascii="Times New Roman" w:hAnsi="Times New Roman" w:cs="Times New Roman"/>
          <w:color w:val="FF0000"/>
          <w:sz w:val="24"/>
          <w:szCs w:val="24"/>
        </w:rPr>
        <w:t xml:space="preserve"> individual healthcare plan</w:t>
      </w:r>
      <w:r w:rsidRPr="00FA1B27">
        <w:rPr>
          <w:rFonts w:ascii="Times New Roman" w:hAnsi="Times New Roman" w:cs="Times New Roman"/>
          <w:color w:val="FF0000"/>
          <w:sz w:val="24"/>
          <w:szCs w:val="24"/>
        </w:rPr>
        <w:t>;</w:t>
      </w:r>
      <w:r w:rsidR="00783315" w:rsidRPr="00FA1B27">
        <w:rPr>
          <w:rFonts w:ascii="Times New Roman" w:hAnsi="Times New Roman" w:cs="Times New Roman"/>
          <w:color w:val="FF0000"/>
          <w:sz w:val="24"/>
          <w:szCs w:val="24"/>
        </w:rPr>
        <w:br/>
      </w:r>
    </w:p>
    <w:p w14:paraId="5B7AF80C" w14:textId="4D0EE0AD" w:rsidR="00E83A8E" w:rsidRPr="00FA1B27" w:rsidRDefault="00E83A8E" w:rsidP="00E660A4">
      <w:pPr>
        <w:pStyle w:val="ListParagraph"/>
        <w:numPr>
          <w:ilvl w:val="0"/>
          <w:numId w:val="6"/>
        </w:num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FA1B27">
        <w:rPr>
          <w:rFonts w:ascii="Times New Roman" w:hAnsi="Times New Roman" w:cs="Times New Roman"/>
          <w:color w:val="FF0000"/>
          <w:sz w:val="24"/>
          <w:szCs w:val="24"/>
        </w:rPr>
        <w:t>When the possession or use is required by the student’s individual education program</w:t>
      </w:r>
      <w:r w:rsidR="00165DFA" w:rsidRPr="00FA1B27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 w:rsidR="00FC285C" w:rsidRPr="00FA1B27">
        <w:rPr>
          <w:rFonts w:ascii="Times New Roman" w:hAnsi="Times New Roman" w:cs="Times New Roman"/>
          <w:color w:val="FF0000"/>
          <w:sz w:val="24"/>
          <w:szCs w:val="24"/>
        </w:rPr>
        <w:t>504 plan</w:t>
      </w:r>
      <w:r w:rsidR="00165DFA" w:rsidRPr="00FA1B27">
        <w:rPr>
          <w:rFonts w:ascii="Times New Roman" w:hAnsi="Times New Roman" w:cs="Times New Roman"/>
          <w:color w:val="FF0000"/>
          <w:sz w:val="24"/>
          <w:szCs w:val="24"/>
        </w:rPr>
        <w:t>, or individual learning plan</w:t>
      </w:r>
      <w:r w:rsidR="00FC285C" w:rsidRPr="00FA1B27">
        <w:rPr>
          <w:rFonts w:ascii="Times New Roman" w:hAnsi="Times New Roman" w:cs="Times New Roman"/>
          <w:color w:val="FF0000"/>
          <w:sz w:val="24"/>
          <w:szCs w:val="24"/>
        </w:rPr>
        <w:t>; or</w:t>
      </w:r>
      <w:r w:rsidR="00783315" w:rsidRPr="00FA1B27">
        <w:rPr>
          <w:rFonts w:ascii="Times New Roman" w:hAnsi="Times New Roman" w:cs="Times New Roman"/>
          <w:color w:val="FF0000"/>
          <w:sz w:val="24"/>
          <w:szCs w:val="24"/>
        </w:rPr>
        <w:br/>
      </w:r>
    </w:p>
    <w:p w14:paraId="55AE037B" w14:textId="24F04019" w:rsidR="00E83A8E" w:rsidRPr="00FA1B27" w:rsidRDefault="00E83A8E" w:rsidP="00E660A4">
      <w:pPr>
        <w:pStyle w:val="ListParagraph"/>
        <w:numPr>
          <w:ilvl w:val="0"/>
          <w:numId w:val="6"/>
        </w:num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FA1B27">
        <w:rPr>
          <w:rFonts w:ascii="Times New Roman" w:hAnsi="Times New Roman" w:cs="Times New Roman"/>
          <w:color w:val="FF0000"/>
          <w:sz w:val="24"/>
          <w:szCs w:val="24"/>
        </w:rPr>
        <w:t>When the device is being used by a student with a disability for the operation of assistive technology to increase, maintain, or improve the student’s functional capabilities.</w:t>
      </w:r>
      <w:r w:rsidR="00615961" w:rsidRPr="00FA1B27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1</w:t>
      </w:r>
      <w:r w:rsidRPr="00FA1B2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47010459" w14:textId="6AF6CE1A" w:rsidR="00706402" w:rsidRPr="00FA1B27" w:rsidRDefault="00706402" w:rsidP="002F57A6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A1B27">
        <w:rPr>
          <w:rFonts w:ascii="Times New Roman" w:hAnsi="Times New Roman" w:cs="Times New Roman"/>
          <w:b/>
          <w:bCs/>
          <w:color w:val="FF0000"/>
          <w:sz w:val="24"/>
          <w:szCs w:val="24"/>
        </w:rPr>
        <w:t>PENALTIES</w:t>
      </w:r>
    </w:p>
    <w:p w14:paraId="37F276A6" w14:textId="01AA5B56" w:rsidR="007674B4" w:rsidRPr="00FA1B27" w:rsidRDefault="002F57A6" w:rsidP="00E660A4">
      <w:pPr>
        <w:spacing w:before="240"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A1B27">
        <w:rPr>
          <w:rFonts w:ascii="Times New Roman" w:hAnsi="Times New Roman" w:cs="Times New Roman"/>
          <w:color w:val="FF0000"/>
          <w:sz w:val="24"/>
          <w:szCs w:val="24"/>
        </w:rPr>
        <w:t xml:space="preserve">Unauthorized use or improper storage of a device will result in conﬁscation until such time as it may be released to the </w:t>
      </w:r>
      <w:r w:rsidR="00ED60BF" w:rsidRPr="00FA1B27">
        <w:rPr>
          <w:rFonts w:ascii="Times New Roman" w:hAnsi="Times New Roman" w:cs="Times New Roman"/>
          <w:color w:val="FF0000"/>
          <w:sz w:val="24"/>
          <w:szCs w:val="24"/>
        </w:rPr>
        <w:t>student's parent(s)/</w:t>
      </w:r>
      <w:r w:rsidR="00155568" w:rsidRPr="00FA1B27">
        <w:rPr>
          <w:rFonts w:ascii="Times New Roman" w:hAnsi="Times New Roman" w:cs="Times New Roman"/>
          <w:color w:val="FF0000"/>
          <w:sz w:val="24"/>
          <w:szCs w:val="24"/>
        </w:rPr>
        <w:t>guardian</w:t>
      </w:r>
      <w:r w:rsidR="00ED60BF" w:rsidRPr="00FA1B27">
        <w:rPr>
          <w:rFonts w:ascii="Times New Roman" w:hAnsi="Times New Roman" w:cs="Times New Roman"/>
          <w:color w:val="FF0000"/>
          <w:sz w:val="24"/>
          <w:szCs w:val="24"/>
        </w:rPr>
        <w:t>(s)</w:t>
      </w:r>
      <w:r w:rsidR="00155568" w:rsidRPr="00FA1B27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Pr="00FA1B27">
        <w:rPr>
          <w:rFonts w:ascii="Times New Roman" w:hAnsi="Times New Roman" w:cs="Times New Roman"/>
          <w:color w:val="FF0000"/>
          <w:sz w:val="24"/>
          <w:szCs w:val="24"/>
        </w:rPr>
        <w:t>A student in violation of</w:t>
      </w:r>
      <w:r w:rsidR="00E04AA5" w:rsidRPr="00FA1B27">
        <w:rPr>
          <w:rFonts w:ascii="Times New Roman" w:hAnsi="Times New Roman" w:cs="Times New Roman"/>
          <w:color w:val="FF0000"/>
          <w:sz w:val="24"/>
          <w:szCs w:val="24"/>
        </w:rPr>
        <w:t xml:space="preserve"> this policy is subject to dis</w:t>
      </w:r>
      <w:r w:rsidRPr="00FA1B27">
        <w:rPr>
          <w:rFonts w:ascii="Times New Roman" w:hAnsi="Times New Roman" w:cs="Times New Roman"/>
          <w:color w:val="FF0000"/>
          <w:sz w:val="24"/>
          <w:szCs w:val="24"/>
        </w:rPr>
        <w:t xml:space="preserve">ciplinary action.   </w:t>
      </w:r>
    </w:p>
    <w:p w14:paraId="064C3FDB" w14:textId="7F7E90E2" w:rsidR="00015938" w:rsidRPr="00FA1B27" w:rsidRDefault="00015938" w:rsidP="00EF3C03">
      <w:pPr>
        <w:spacing w:before="240"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A1B27">
        <w:rPr>
          <w:rFonts w:ascii="Times New Roman" w:hAnsi="Times New Roman" w:cs="Times New Roman"/>
          <w:b/>
          <w:bCs/>
          <w:color w:val="FF0000"/>
          <w:sz w:val="24"/>
          <w:szCs w:val="24"/>
        </w:rPr>
        <w:t>EMERGENCY COMMUNICATION PLAN</w:t>
      </w:r>
    </w:p>
    <w:p w14:paraId="72C4BBAF" w14:textId="30E4FC3D" w:rsidR="00015938" w:rsidRPr="00FA1B27" w:rsidRDefault="008D40E1" w:rsidP="00EF3C03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sectPr w:rsidR="00015938" w:rsidRPr="00FA1B27" w:rsidSect="00940AD0">
          <w:headerReference w:type="default" r:id="rId8"/>
          <w:footerReference w:type="default" r:id="rId9"/>
          <w:footerReference w:type="first" r:id="rId10"/>
          <w:endnotePr>
            <w:numFmt w:val="decimal"/>
          </w:endnotePr>
          <w:pgSz w:w="12240" w:h="15840"/>
          <w:pgMar w:top="1440" w:right="1152" w:bottom="1440" w:left="1152" w:header="720" w:footer="720" w:gutter="0"/>
          <w:lnNumType w:countBy="1"/>
          <w:cols w:space="720"/>
          <w:titlePg/>
          <w:docGrid w:linePitch="360"/>
        </w:sectPr>
      </w:pPr>
      <w:r w:rsidRPr="00FA1B27">
        <w:rPr>
          <w:rFonts w:ascii="Times New Roman" w:hAnsi="Times New Roman" w:cs="Times New Roman"/>
          <w:color w:val="FF0000"/>
          <w:sz w:val="24"/>
          <w:szCs w:val="24"/>
        </w:rPr>
        <w:t>In the</w:t>
      </w:r>
      <w:r w:rsidR="00B5174C" w:rsidRPr="00FA1B27">
        <w:rPr>
          <w:rFonts w:ascii="Times New Roman" w:hAnsi="Times New Roman" w:cs="Times New Roman"/>
          <w:color w:val="FF0000"/>
          <w:sz w:val="24"/>
          <w:szCs w:val="24"/>
        </w:rPr>
        <w:t xml:space="preserve"> event of an emergency or possible emergency occurring at school, parent(s)/guardian(s) shall be alerted by </w:t>
      </w:r>
      <w:r w:rsidR="00107310" w:rsidRPr="00FA1B27">
        <w:rPr>
          <w:rFonts w:ascii="Times New Roman" w:hAnsi="Times New Roman" w:cs="Times New Roman"/>
          <w:color w:val="FF0000"/>
          <w:sz w:val="24"/>
          <w:szCs w:val="24"/>
        </w:rPr>
        <w:t>district email and emergency text messaging sy</w:t>
      </w:r>
      <w:r w:rsidR="00FA1B27" w:rsidRPr="00FA1B27">
        <w:rPr>
          <w:rFonts w:ascii="Times New Roman" w:hAnsi="Times New Roman" w:cs="Times New Roman"/>
          <w:color w:val="FF0000"/>
          <w:sz w:val="24"/>
          <w:szCs w:val="24"/>
        </w:rPr>
        <w:t>stems to the preferred contact identified on file</w:t>
      </w:r>
      <w:r w:rsidR="00B5174C" w:rsidRPr="00FA1B27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615961" w:rsidRPr="00FA1B27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1</w:t>
      </w:r>
    </w:p>
    <w:p w14:paraId="00612064" w14:textId="77777777" w:rsidR="007674B4" w:rsidRPr="00107310" w:rsidRDefault="007674B4" w:rsidP="007674B4">
      <w:pPr>
        <w:suppressLineNumbers/>
        <w:spacing w:before="240" w:after="0" w:line="240" w:lineRule="auto"/>
        <w:rPr>
          <w:rFonts w:ascii="Times-Roman" w:hAnsi="Times-Roman" w:cs="Times-Roman"/>
          <w:color w:val="FF0000"/>
          <w:sz w:val="24"/>
          <w:szCs w:val="24"/>
        </w:rPr>
      </w:pPr>
    </w:p>
    <w:p w14:paraId="14C25FA1" w14:textId="77777777" w:rsidR="00E846CA" w:rsidRPr="00107310" w:rsidRDefault="00E846CA" w:rsidP="007674B4">
      <w:pPr>
        <w:suppressLineNumbers/>
        <w:spacing w:before="240" w:after="0" w:line="240" w:lineRule="auto"/>
        <w:rPr>
          <w:rFonts w:ascii="Times-Roman" w:hAnsi="Times-Roman" w:cs="Times-Roman"/>
          <w:color w:val="FF0000"/>
          <w:sz w:val="24"/>
          <w:szCs w:val="24"/>
        </w:rPr>
      </w:pPr>
    </w:p>
    <w:p w14:paraId="5E94AD2B" w14:textId="77777777" w:rsidR="00E846CA" w:rsidRPr="00107310" w:rsidRDefault="00E846CA" w:rsidP="007674B4">
      <w:pPr>
        <w:suppressLineNumbers/>
        <w:spacing w:before="240" w:after="0" w:line="240" w:lineRule="auto"/>
        <w:rPr>
          <w:rFonts w:ascii="Times-Roman" w:hAnsi="Times-Roman" w:cs="Times-Roman"/>
          <w:color w:val="FF0000"/>
          <w:sz w:val="24"/>
          <w:szCs w:val="24"/>
        </w:rPr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5"/>
        <w:gridCol w:w="4463"/>
      </w:tblGrid>
      <w:tr w:rsidR="00107310" w:rsidRPr="00107310" w14:paraId="5AB93F07" w14:textId="77777777" w:rsidTr="00854B19">
        <w:trPr>
          <w:trHeight w:val="215"/>
        </w:trPr>
        <w:tc>
          <w:tcPr>
            <w:tcW w:w="5095" w:type="dxa"/>
            <w:tcBorders>
              <w:bottom w:val="single" w:sz="4" w:space="0" w:color="auto"/>
            </w:tcBorders>
          </w:tcPr>
          <w:p w14:paraId="5110FEEC" w14:textId="77777777" w:rsidR="00E846CA" w:rsidRPr="00107310" w:rsidRDefault="00E846CA" w:rsidP="00854B19">
            <w:pPr>
              <w:spacing w:before="240"/>
              <w:rPr>
                <w:rFonts w:ascii="Times-Roman" w:hAnsi="Times-Roman" w:cs="Times-Roman"/>
                <w:color w:val="FF0000"/>
                <w:sz w:val="18"/>
                <w:szCs w:val="18"/>
              </w:rPr>
            </w:pPr>
          </w:p>
        </w:tc>
        <w:tc>
          <w:tcPr>
            <w:tcW w:w="4463" w:type="dxa"/>
            <w:tcBorders>
              <w:bottom w:val="single" w:sz="4" w:space="0" w:color="auto"/>
            </w:tcBorders>
          </w:tcPr>
          <w:p w14:paraId="141091E2" w14:textId="77777777" w:rsidR="00E846CA" w:rsidRPr="00107310" w:rsidRDefault="00E846CA" w:rsidP="00854B19">
            <w:pPr>
              <w:spacing w:before="240"/>
              <w:rPr>
                <w:rFonts w:ascii="Times-Roman" w:hAnsi="Times-Roman" w:cs="Times-Roman"/>
                <w:color w:val="FF0000"/>
                <w:sz w:val="18"/>
                <w:szCs w:val="18"/>
              </w:rPr>
            </w:pPr>
          </w:p>
        </w:tc>
      </w:tr>
      <w:tr w:rsidR="00107310" w:rsidRPr="00107310" w14:paraId="6C74F5B4" w14:textId="77777777" w:rsidTr="00854B19">
        <w:trPr>
          <w:trHeight w:val="323"/>
        </w:trPr>
        <w:tc>
          <w:tcPr>
            <w:tcW w:w="5095" w:type="dxa"/>
            <w:tcBorders>
              <w:top w:val="single" w:sz="4" w:space="0" w:color="auto"/>
            </w:tcBorders>
          </w:tcPr>
          <w:p w14:paraId="0FB3C4AA" w14:textId="77777777" w:rsidR="00E846CA" w:rsidRPr="00107310" w:rsidRDefault="00E846CA" w:rsidP="00854B19">
            <w:pPr>
              <w:spacing w:before="120"/>
              <w:ind w:right="720"/>
              <w:rPr>
                <w:rFonts w:ascii="Times-Roman" w:hAnsi="Times-Roman" w:cs="Times-Roman"/>
                <w:color w:val="FF0000"/>
                <w:sz w:val="18"/>
                <w:szCs w:val="18"/>
              </w:rPr>
            </w:pPr>
            <w:r w:rsidRPr="00107310">
              <w:rPr>
                <w:rFonts w:ascii="Times-Roman" w:hAnsi="Times-Roman" w:cs="Times-Roman"/>
                <w:color w:val="FF0000"/>
                <w:sz w:val="18"/>
                <w:szCs w:val="18"/>
              </w:rPr>
              <w:t>Legal References</w:t>
            </w:r>
          </w:p>
        </w:tc>
        <w:tc>
          <w:tcPr>
            <w:tcW w:w="4463" w:type="dxa"/>
            <w:tcBorders>
              <w:top w:val="single" w:sz="4" w:space="0" w:color="auto"/>
            </w:tcBorders>
          </w:tcPr>
          <w:p w14:paraId="7E8C6E6B" w14:textId="77777777" w:rsidR="00E846CA" w:rsidRPr="00107310" w:rsidRDefault="00E846CA" w:rsidP="00854B19">
            <w:pPr>
              <w:spacing w:before="120"/>
              <w:rPr>
                <w:rFonts w:ascii="Times-Roman" w:hAnsi="Times-Roman" w:cs="Times-Roman"/>
                <w:color w:val="FF0000"/>
                <w:sz w:val="18"/>
                <w:szCs w:val="18"/>
              </w:rPr>
            </w:pPr>
            <w:r w:rsidRPr="00107310">
              <w:rPr>
                <w:rFonts w:ascii="Times-Roman" w:hAnsi="Times-Roman" w:cs="Times-Roman"/>
                <w:color w:val="FF0000"/>
                <w:sz w:val="18"/>
                <w:szCs w:val="18"/>
              </w:rPr>
              <w:t>Cross References</w:t>
            </w:r>
          </w:p>
        </w:tc>
      </w:tr>
      <w:tr w:rsidR="00107310" w:rsidRPr="00107310" w14:paraId="3CB29947" w14:textId="77777777" w:rsidTr="00854B19">
        <w:trPr>
          <w:trHeight w:val="73"/>
        </w:trPr>
        <w:tc>
          <w:tcPr>
            <w:tcW w:w="5095" w:type="dxa"/>
          </w:tcPr>
          <w:p w14:paraId="5E02FDE3" w14:textId="77777777" w:rsidR="00E846CA" w:rsidRPr="00107310" w:rsidRDefault="00000000" w:rsidP="00854B19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-Roman" w:hAnsi="Times-Roman" w:cs="Times-Roman"/>
                <w:color w:val="FF0000"/>
                <w:sz w:val="18"/>
                <w:szCs w:val="18"/>
              </w:rPr>
            </w:pPr>
            <w:hyperlink r:id="rId11" w:history="1">
              <w:r w:rsidR="00E846CA" w:rsidRPr="00107310">
                <w:rPr>
                  <w:rStyle w:val="Hyperlink"/>
                  <w:rFonts w:ascii="Times New Roman" w:hAnsi="Times New Roman" w:cs="Times New Roman"/>
                  <w:color w:val="FF0000"/>
                  <w:sz w:val="18"/>
                  <w:szCs w:val="18"/>
                </w:rPr>
                <w:t>Public Acts of 2025, Chapter No. 103</w:t>
              </w:r>
            </w:hyperlink>
          </w:p>
        </w:tc>
        <w:tc>
          <w:tcPr>
            <w:tcW w:w="4463" w:type="dxa"/>
          </w:tcPr>
          <w:p w14:paraId="33D2E547" w14:textId="77777777" w:rsidR="00E846CA" w:rsidRPr="00107310" w:rsidRDefault="00E846CA" w:rsidP="00854B19">
            <w:pPr>
              <w:spacing w:before="240"/>
              <w:rPr>
                <w:rFonts w:ascii="Times-Roman" w:hAnsi="Times-Roman" w:cs="Times-Roman"/>
                <w:color w:val="FF0000"/>
                <w:sz w:val="18"/>
                <w:szCs w:val="18"/>
              </w:rPr>
            </w:pPr>
            <w:r w:rsidRPr="0010731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Code of Conduct 6.300</w:t>
            </w:r>
          </w:p>
        </w:tc>
      </w:tr>
    </w:tbl>
    <w:p w14:paraId="29243A87" w14:textId="77777777" w:rsidR="00CB7BA8" w:rsidRPr="003D2A67" w:rsidRDefault="00CB7BA8" w:rsidP="007674B4">
      <w:pPr>
        <w:suppressLineNumbers/>
        <w:spacing w:before="240"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sectPr w:rsidR="00CB7BA8" w:rsidRPr="003D2A67" w:rsidSect="007674B4">
      <w:endnotePr>
        <w:numFmt w:val="decimal"/>
      </w:endnotePr>
      <w:type w:val="continuous"/>
      <w:pgSz w:w="12240" w:h="15840"/>
      <w:pgMar w:top="1440" w:right="1152" w:bottom="1440" w:left="1152" w:header="720" w:footer="720" w:gutter="0"/>
      <w:lnNumType w:countBy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D8FE2" w14:textId="77777777" w:rsidR="00C55042" w:rsidRDefault="00C55042" w:rsidP="003D2A67">
      <w:pPr>
        <w:spacing w:after="0" w:line="240" w:lineRule="auto"/>
      </w:pPr>
      <w:r>
        <w:separator/>
      </w:r>
    </w:p>
  </w:endnote>
  <w:endnote w:type="continuationSeparator" w:id="0">
    <w:p w14:paraId="1FDCB489" w14:textId="77777777" w:rsidR="00C55042" w:rsidRDefault="00C55042" w:rsidP="003D2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FA711" w14:textId="77777777" w:rsidR="00E624BE" w:rsidRPr="003D2A67" w:rsidRDefault="00E624BE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3D2A67">
      <w:rPr>
        <w:rFonts w:ascii="Times New Roman" w:hAnsi="Times New Roman" w:cs="Times New Roman"/>
        <w:sz w:val="16"/>
        <w:szCs w:val="16"/>
      </w:rPr>
      <w:t xml:space="preserve">Page </w:t>
    </w:r>
    <w:sdt>
      <w:sdtPr>
        <w:rPr>
          <w:rFonts w:ascii="Times New Roman" w:hAnsi="Times New Roman" w:cs="Times New Roman"/>
          <w:sz w:val="16"/>
          <w:szCs w:val="16"/>
        </w:rPr>
        <w:id w:val="94303770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3D2A67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3D2A67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2F57A6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t xml:space="preserve"> of 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instrText xml:space="preserve"> NUMPAGES  \# "0" \* Arabic  \* MERGEFORMAT </w:instrTex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separate"/>
        </w:r>
        <w:r w:rsidR="002F57A6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sdtContent>
    </w:sdt>
  </w:p>
  <w:p w14:paraId="08192B8B" w14:textId="77777777" w:rsidR="00E624BE" w:rsidRDefault="00E624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02A2D" w14:textId="77777777" w:rsidR="00DB5D2F" w:rsidRDefault="00DB5D2F" w:rsidP="00DB5D2F">
    <w:pPr>
      <w:pStyle w:val="Footer"/>
      <w:tabs>
        <w:tab w:val="clear" w:pos="4680"/>
        <w:tab w:val="clear" w:pos="9360"/>
        <w:tab w:val="left" w:pos="1365"/>
      </w:tabs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2698F7" wp14:editId="1BC6E911">
              <wp:simplePos x="0" y="0"/>
              <wp:positionH relativeFrom="column">
                <wp:posOffset>-131019</wp:posOffset>
              </wp:positionH>
              <wp:positionV relativeFrom="paragraph">
                <wp:posOffset>83555</wp:posOffset>
              </wp:positionV>
              <wp:extent cx="6653170" cy="0"/>
              <wp:effectExtent l="0" t="0" r="1460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5317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line w14:anchorId="6F022F68" id="Straight Connector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0.3pt,6.6pt" to="513.55pt,6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" strokecolor="black [3040]" strokeweight="1.5pt"/>
          </w:pict>
        </mc:Fallback>
      </mc:AlternateContent>
    </w:r>
  </w:p>
  <w:p w14:paraId="480F0259" w14:textId="6E592DF8" w:rsidR="00DB5D2F" w:rsidRPr="00DB5D2F" w:rsidRDefault="00EA6F36" w:rsidP="00DB5D2F">
    <w:pPr>
      <w:pStyle w:val="Footer"/>
      <w:tabs>
        <w:tab w:val="clear" w:pos="4680"/>
        <w:tab w:val="clear" w:pos="9360"/>
        <w:tab w:val="left" w:pos="1365"/>
      </w:tabs>
      <w:spacing w:before="60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  <w:t>Version Date:</w:t>
    </w:r>
    <w:r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 xml:space="preserve"> DATE \@ "MMMM d, yyyy" 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FA1B27">
      <w:rPr>
        <w:rFonts w:ascii="Times New Roman" w:hAnsi="Times New Roman" w:cs="Times New Roman"/>
        <w:noProof/>
        <w:sz w:val="16"/>
        <w:szCs w:val="16"/>
      </w:rPr>
      <w:t>July 16, 2025</w:t>
    </w:r>
    <w:r>
      <w:rPr>
        <w:rFonts w:ascii="Times New Roman" w:hAnsi="Times New Roman" w:cs="Times New Roman"/>
        <w:sz w:val="16"/>
        <w:szCs w:val="16"/>
      </w:rPr>
      <w:fldChar w:fldCharType="end"/>
    </w:r>
    <w:r w:rsidR="00DB5D2F" w:rsidRPr="00DB5D2F">
      <w:rPr>
        <w:rFonts w:ascii="Times New Roman" w:hAnsi="Times New Roman" w:cs="Times New Roman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2DCCF" w14:textId="77777777" w:rsidR="00C55042" w:rsidRDefault="00C55042" w:rsidP="003D2A67">
      <w:pPr>
        <w:spacing w:after="0" w:line="240" w:lineRule="auto"/>
      </w:pPr>
      <w:r>
        <w:separator/>
      </w:r>
    </w:p>
  </w:footnote>
  <w:footnote w:type="continuationSeparator" w:id="0">
    <w:p w14:paraId="6B913398" w14:textId="77777777" w:rsidR="00C55042" w:rsidRDefault="00C55042" w:rsidP="003D2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DD8B0" w14:textId="6C6E9046" w:rsidR="00E624BE" w:rsidRDefault="00D94301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Use of Wireless Communication Devices</w:t>
    </w:r>
    <w:r w:rsidR="00E624BE">
      <w:rPr>
        <w:rFonts w:ascii="Times New Roman" w:hAnsi="Times New Roman" w:cs="Times New Roman"/>
        <w:b/>
        <w:sz w:val="16"/>
        <w:szCs w:val="16"/>
      </w:rPr>
      <w:tab/>
    </w:r>
    <w:r w:rsidR="00E624BE">
      <w:rPr>
        <w:rFonts w:ascii="Times New Roman" w:hAnsi="Times New Roman" w:cs="Times New Roman"/>
        <w:b/>
        <w:sz w:val="16"/>
        <w:szCs w:val="16"/>
      </w:rPr>
      <w:tab/>
    </w:r>
    <w:r>
      <w:rPr>
        <w:rFonts w:ascii="Times New Roman" w:hAnsi="Times New Roman" w:cs="Times New Roman"/>
        <w:b/>
        <w:sz w:val="16"/>
        <w:szCs w:val="16"/>
      </w:rPr>
      <w:t>6.312</w:t>
    </w:r>
  </w:p>
  <w:p w14:paraId="674ED13F" w14:textId="77777777" w:rsidR="00E624BE" w:rsidRPr="00CB7BA8" w:rsidRDefault="00E624BE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8B551D" wp14:editId="304D14E0">
              <wp:simplePos x="0" y="0"/>
              <wp:positionH relativeFrom="column">
                <wp:posOffset>-117043</wp:posOffset>
              </wp:positionH>
              <wp:positionV relativeFrom="paragraph">
                <wp:posOffset>11176</wp:posOffset>
              </wp:positionV>
              <wp:extent cx="6583578" cy="0"/>
              <wp:effectExtent l="0" t="19050" r="825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3578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line w14:anchorId="7CA30FF9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.2pt,.9pt" to="509.2pt,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" strokecolor="#0d0d0d [3069]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38B4"/>
    <w:multiLevelType w:val="hybridMultilevel"/>
    <w:tmpl w:val="2E6AE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C20DF"/>
    <w:multiLevelType w:val="hybridMultilevel"/>
    <w:tmpl w:val="529CA38C"/>
    <w:lvl w:ilvl="0" w:tplc="93C097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25778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47D84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0E350F"/>
    <w:multiLevelType w:val="hybridMultilevel"/>
    <w:tmpl w:val="F8405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6B1503"/>
    <w:multiLevelType w:val="hybridMultilevel"/>
    <w:tmpl w:val="832485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3075163">
    <w:abstractNumId w:val="1"/>
  </w:num>
  <w:num w:numId="2" w16cid:durableId="216670604">
    <w:abstractNumId w:val="5"/>
  </w:num>
  <w:num w:numId="3" w16cid:durableId="470246528">
    <w:abstractNumId w:val="3"/>
  </w:num>
  <w:num w:numId="4" w16cid:durableId="479659913">
    <w:abstractNumId w:val="4"/>
  </w:num>
  <w:num w:numId="5" w16cid:durableId="754715677">
    <w:abstractNumId w:val="2"/>
  </w:num>
  <w:num w:numId="6" w16cid:durableId="241575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7A6"/>
    <w:rsid w:val="00015938"/>
    <w:rsid w:val="000232D8"/>
    <w:rsid w:val="000A5825"/>
    <w:rsid w:val="000C67FF"/>
    <w:rsid w:val="000D266E"/>
    <w:rsid w:val="00107310"/>
    <w:rsid w:val="001160A6"/>
    <w:rsid w:val="001176A0"/>
    <w:rsid w:val="001433F1"/>
    <w:rsid w:val="00150100"/>
    <w:rsid w:val="00155568"/>
    <w:rsid w:val="00165DFA"/>
    <w:rsid w:val="00166641"/>
    <w:rsid w:val="001E604C"/>
    <w:rsid w:val="00204EB4"/>
    <w:rsid w:val="00226DE7"/>
    <w:rsid w:val="00244EB6"/>
    <w:rsid w:val="002508C8"/>
    <w:rsid w:val="0028753E"/>
    <w:rsid w:val="00292C97"/>
    <w:rsid w:val="002C2BF9"/>
    <w:rsid w:val="002F4992"/>
    <w:rsid w:val="002F57A6"/>
    <w:rsid w:val="00305C15"/>
    <w:rsid w:val="00320562"/>
    <w:rsid w:val="00374001"/>
    <w:rsid w:val="003D2A67"/>
    <w:rsid w:val="003F12B8"/>
    <w:rsid w:val="00407690"/>
    <w:rsid w:val="004203C2"/>
    <w:rsid w:val="004518BE"/>
    <w:rsid w:val="00470EE4"/>
    <w:rsid w:val="004932A3"/>
    <w:rsid w:val="004A5179"/>
    <w:rsid w:val="004C6947"/>
    <w:rsid w:val="004D3E95"/>
    <w:rsid w:val="00530C40"/>
    <w:rsid w:val="00536927"/>
    <w:rsid w:val="00546D6B"/>
    <w:rsid w:val="00547699"/>
    <w:rsid w:val="00561D5A"/>
    <w:rsid w:val="005B3F8D"/>
    <w:rsid w:val="005C2A42"/>
    <w:rsid w:val="005D243C"/>
    <w:rsid w:val="00600D7C"/>
    <w:rsid w:val="00615961"/>
    <w:rsid w:val="00631B04"/>
    <w:rsid w:val="00654E2A"/>
    <w:rsid w:val="006701C4"/>
    <w:rsid w:val="006D31C4"/>
    <w:rsid w:val="006E0D49"/>
    <w:rsid w:val="00706402"/>
    <w:rsid w:val="00740AFA"/>
    <w:rsid w:val="00761B90"/>
    <w:rsid w:val="007674B4"/>
    <w:rsid w:val="00780481"/>
    <w:rsid w:val="00783315"/>
    <w:rsid w:val="007843D9"/>
    <w:rsid w:val="00786861"/>
    <w:rsid w:val="007B3D52"/>
    <w:rsid w:val="007B54B2"/>
    <w:rsid w:val="00816B11"/>
    <w:rsid w:val="0086155F"/>
    <w:rsid w:val="00881F84"/>
    <w:rsid w:val="00883EBF"/>
    <w:rsid w:val="008A1AFB"/>
    <w:rsid w:val="008A6E69"/>
    <w:rsid w:val="008B4231"/>
    <w:rsid w:val="008D40E1"/>
    <w:rsid w:val="00923853"/>
    <w:rsid w:val="009305EB"/>
    <w:rsid w:val="00940AD0"/>
    <w:rsid w:val="00952F64"/>
    <w:rsid w:val="0097652F"/>
    <w:rsid w:val="009B0D8B"/>
    <w:rsid w:val="009E690A"/>
    <w:rsid w:val="009F5271"/>
    <w:rsid w:val="00A0483D"/>
    <w:rsid w:val="00A52AAD"/>
    <w:rsid w:val="00A63F7F"/>
    <w:rsid w:val="00A64159"/>
    <w:rsid w:val="00A67ECA"/>
    <w:rsid w:val="00AD13E9"/>
    <w:rsid w:val="00AF26C8"/>
    <w:rsid w:val="00B06EB2"/>
    <w:rsid w:val="00B43C06"/>
    <w:rsid w:val="00B5174C"/>
    <w:rsid w:val="00B73598"/>
    <w:rsid w:val="00B809AB"/>
    <w:rsid w:val="00B80D51"/>
    <w:rsid w:val="00B82C2A"/>
    <w:rsid w:val="00BA00DB"/>
    <w:rsid w:val="00BB09F7"/>
    <w:rsid w:val="00BF2F1E"/>
    <w:rsid w:val="00C32AFA"/>
    <w:rsid w:val="00C40946"/>
    <w:rsid w:val="00C42087"/>
    <w:rsid w:val="00C47826"/>
    <w:rsid w:val="00C55042"/>
    <w:rsid w:val="00C70B45"/>
    <w:rsid w:val="00C9149F"/>
    <w:rsid w:val="00CB7BA8"/>
    <w:rsid w:val="00CE5A8F"/>
    <w:rsid w:val="00D22888"/>
    <w:rsid w:val="00D56508"/>
    <w:rsid w:val="00D94301"/>
    <w:rsid w:val="00DA7140"/>
    <w:rsid w:val="00DB07D2"/>
    <w:rsid w:val="00DB474A"/>
    <w:rsid w:val="00DB5D2F"/>
    <w:rsid w:val="00DB6B36"/>
    <w:rsid w:val="00DB7255"/>
    <w:rsid w:val="00DD2C40"/>
    <w:rsid w:val="00DF7361"/>
    <w:rsid w:val="00E04AA5"/>
    <w:rsid w:val="00E06BD0"/>
    <w:rsid w:val="00E07DE5"/>
    <w:rsid w:val="00E624BE"/>
    <w:rsid w:val="00E660A4"/>
    <w:rsid w:val="00E709B5"/>
    <w:rsid w:val="00E76C88"/>
    <w:rsid w:val="00E76FED"/>
    <w:rsid w:val="00E83A8E"/>
    <w:rsid w:val="00E846CA"/>
    <w:rsid w:val="00E84E24"/>
    <w:rsid w:val="00E94DB9"/>
    <w:rsid w:val="00EA6F36"/>
    <w:rsid w:val="00EC2323"/>
    <w:rsid w:val="00ED60BF"/>
    <w:rsid w:val="00EF3C03"/>
    <w:rsid w:val="00F218B9"/>
    <w:rsid w:val="00F306E4"/>
    <w:rsid w:val="00F64E8A"/>
    <w:rsid w:val="00F87DA4"/>
    <w:rsid w:val="00FA1B27"/>
    <w:rsid w:val="00FA3155"/>
    <w:rsid w:val="00FA4515"/>
    <w:rsid w:val="00FA75CC"/>
    <w:rsid w:val="00FC285C"/>
    <w:rsid w:val="00FE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9D9374"/>
  <w15:docId w15:val="{766D0633-1EE8-4D11-B2FC-69698E2B8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3D2A67"/>
  </w:style>
  <w:style w:type="paragraph" w:styleId="ListParagraph">
    <w:name w:val="List Paragraph"/>
    <w:basedOn w:val="Normal"/>
    <w:uiPriority w:val="34"/>
    <w:qFormat/>
    <w:rsid w:val="003D2A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2A67"/>
  </w:style>
  <w:style w:type="paragraph" w:styleId="Footer">
    <w:name w:val="footer"/>
    <w:basedOn w:val="Normal"/>
    <w:link w:val="Foot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2A67"/>
  </w:style>
  <w:style w:type="paragraph" w:styleId="EndnoteText">
    <w:name w:val="endnote text"/>
    <w:basedOn w:val="Normal"/>
    <w:link w:val="EndnoteTextChar"/>
    <w:uiPriority w:val="99"/>
    <w:semiHidden/>
    <w:unhideWhenUsed/>
    <w:rsid w:val="00CB7BA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B7BA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B7BA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2056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562"/>
    <w:rPr>
      <w:rFonts w:ascii="Tahoma" w:hAnsi="Tahoma" w:cs="Tahoma"/>
      <w:sz w:val="16"/>
      <w:szCs w:val="16"/>
    </w:rPr>
  </w:style>
  <w:style w:type="character" w:customStyle="1" w:styleId="BoardTitle">
    <w:name w:val="BoardTitle"/>
    <w:basedOn w:val="DefaultParagraphFont"/>
    <w:uiPriority w:val="1"/>
    <w:rsid w:val="000C67FF"/>
    <w:rPr>
      <w:rFonts w:ascii="Times New Roman" w:hAnsi="Times New Roman"/>
      <w:sz w:val="48"/>
    </w:rPr>
  </w:style>
  <w:style w:type="paragraph" w:styleId="Revision">
    <w:name w:val="Revision"/>
    <w:hidden/>
    <w:uiPriority w:val="99"/>
    <w:semiHidden/>
    <w:rsid w:val="0070640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064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64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64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64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6402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3692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ublications.tnsosfiles.com/acts/114/pub/pc0103.pdf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12AC8446DC8453CB0FD8689ADDBFE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216145-D9E6-43F8-8A98-5302315E7AE4}"/>
      </w:docPartPr>
      <w:docPartBody>
        <w:p w:rsidR="0058294B" w:rsidRDefault="00A902FA">
          <w:pPr>
            <w:pStyle w:val="412AC8446DC8453CB0FD8689ADDBFEDB"/>
          </w:pPr>
          <w:r w:rsidRPr="00224AE2">
            <w:rPr>
              <w:rStyle w:val="PlaceholderText"/>
            </w:rPr>
            <w:t>Click here to enter text.</w:t>
          </w:r>
        </w:p>
      </w:docPartBody>
    </w:docPart>
    <w:docPart>
      <w:docPartPr>
        <w:name w:val="B0351E394CAD418C9723731B4731B9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03BD7-13B1-457F-B195-EFE6880BEBDC}"/>
      </w:docPartPr>
      <w:docPartBody>
        <w:p w:rsidR="0058294B" w:rsidRDefault="00A902FA">
          <w:pPr>
            <w:pStyle w:val="B0351E394CAD418C9723731B4731B9D0"/>
          </w:pPr>
          <w:r>
            <w:rPr>
              <w:rStyle w:val="PlaceholderText"/>
            </w:rPr>
            <w:t>Click here to enter the policy title</w:t>
          </w:r>
          <w:r w:rsidRPr="00CD7C0B">
            <w:rPr>
              <w:rStyle w:val="PlaceholderText"/>
            </w:rPr>
            <w:t>.</w:t>
          </w:r>
        </w:p>
      </w:docPartBody>
    </w:docPart>
    <w:docPart>
      <w:docPartPr>
        <w:name w:val="5418A053D42947309EB819151563D1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AD3183-B850-47DF-A1C2-28BA7C03AFC4}"/>
      </w:docPartPr>
      <w:docPartBody>
        <w:p w:rsidR="0058294B" w:rsidRDefault="00A902FA">
          <w:pPr>
            <w:pStyle w:val="5418A053D42947309EB819151563D185"/>
          </w:pPr>
          <w:r>
            <w:rPr>
              <w:rStyle w:val="PlaceholderText"/>
            </w:rPr>
            <w:t>Enter Code</w:t>
          </w:r>
        </w:p>
      </w:docPartBody>
    </w:docPart>
    <w:docPart>
      <w:docPartPr>
        <w:name w:val="E64E4C46BB174DB2880E5E5A06B1F8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289676-3194-4CEF-A62B-B3555B623911}"/>
      </w:docPartPr>
      <w:docPartBody>
        <w:p w:rsidR="0058294B" w:rsidRDefault="00A902FA">
          <w:pPr>
            <w:pStyle w:val="E64E4C46BB174DB2880E5E5A06B1F8AB"/>
          </w:pPr>
          <w:r w:rsidRPr="00CD7C0B">
            <w:rPr>
              <w:rStyle w:val="PlaceholderText"/>
            </w:rPr>
            <w:t>Click here to enter a date.</w:t>
          </w:r>
        </w:p>
      </w:docPartBody>
    </w:docPart>
    <w:docPart>
      <w:docPartPr>
        <w:name w:val="87BF06883E3343F7994544C8D19134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C26F65-5BE7-4AC4-9280-535A38BE2EFB}"/>
      </w:docPartPr>
      <w:docPartBody>
        <w:p w:rsidR="0058294B" w:rsidRDefault="00A902FA">
          <w:pPr>
            <w:pStyle w:val="87BF06883E3343F7994544C8D191342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3D99B5F6EA54D3FA1275711962AAF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6D5526-3C81-44C8-8EDA-32BC2A79AECC}"/>
      </w:docPartPr>
      <w:docPartBody>
        <w:p w:rsidR="0058294B" w:rsidRDefault="00A902FA">
          <w:pPr>
            <w:pStyle w:val="93D99B5F6EA54D3FA1275711962AAFF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D134519AF0F41AD99F6597C7ABFB0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BDE89B-C799-4F12-8EE2-3E52420F37D6}"/>
      </w:docPartPr>
      <w:docPartBody>
        <w:p w:rsidR="0008230D" w:rsidRDefault="00C97FC8" w:rsidP="00C97FC8">
          <w:pPr>
            <w:pStyle w:val="5D134519AF0F41AD99F6597C7ABFB0EA"/>
          </w:pPr>
          <w:r w:rsidRPr="00DD2C40">
            <w:rPr>
              <w:rStyle w:val="PlaceholderText"/>
              <w:sz w:val="48"/>
              <w:szCs w:val="48"/>
            </w:rPr>
            <w:t>Click here to choose a school board.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02FA"/>
    <w:rsid w:val="00052862"/>
    <w:rsid w:val="0008230D"/>
    <w:rsid w:val="000B51DC"/>
    <w:rsid w:val="0014038B"/>
    <w:rsid w:val="001E604C"/>
    <w:rsid w:val="00204EB4"/>
    <w:rsid w:val="002D1ADC"/>
    <w:rsid w:val="002E76B5"/>
    <w:rsid w:val="00305C15"/>
    <w:rsid w:val="00415A57"/>
    <w:rsid w:val="00475458"/>
    <w:rsid w:val="00483057"/>
    <w:rsid w:val="004D7CAB"/>
    <w:rsid w:val="0056372B"/>
    <w:rsid w:val="0058294B"/>
    <w:rsid w:val="00625C9E"/>
    <w:rsid w:val="00646E9B"/>
    <w:rsid w:val="00655F0B"/>
    <w:rsid w:val="00786861"/>
    <w:rsid w:val="00791BA3"/>
    <w:rsid w:val="00807208"/>
    <w:rsid w:val="008616E2"/>
    <w:rsid w:val="00883EBF"/>
    <w:rsid w:val="0090143F"/>
    <w:rsid w:val="009B0AA5"/>
    <w:rsid w:val="009F5271"/>
    <w:rsid w:val="00A64159"/>
    <w:rsid w:val="00A902FA"/>
    <w:rsid w:val="00AA1730"/>
    <w:rsid w:val="00AB3C7B"/>
    <w:rsid w:val="00AD080C"/>
    <w:rsid w:val="00B73598"/>
    <w:rsid w:val="00BB736A"/>
    <w:rsid w:val="00C04435"/>
    <w:rsid w:val="00C97FC8"/>
    <w:rsid w:val="00CD4CF7"/>
    <w:rsid w:val="00DB07D2"/>
    <w:rsid w:val="00DB7255"/>
    <w:rsid w:val="00ED38B2"/>
    <w:rsid w:val="00FE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7FC8"/>
    <w:rPr>
      <w:color w:val="808080"/>
    </w:rPr>
  </w:style>
  <w:style w:type="paragraph" w:customStyle="1" w:styleId="412AC8446DC8453CB0FD8689ADDBFEDB">
    <w:name w:val="412AC8446DC8453CB0FD8689ADDBFEDB"/>
  </w:style>
  <w:style w:type="paragraph" w:customStyle="1" w:styleId="B0351E394CAD418C9723731B4731B9D0">
    <w:name w:val="B0351E394CAD418C9723731B4731B9D0"/>
  </w:style>
  <w:style w:type="paragraph" w:customStyle="1" w:styleId="5418A053D42947309EB819151563D185">
    <w:name w:val="5418A053D42947309EB819151563D185"/>
  </w:style>
  <w:style w:type="paragraph" w:customStyle="1" w:styleId="E64E4C46BB174DB2880E5E5A06B1F8AB">
    <w:name w:val="E64E4C46BB174DB2880E5E5A06B1F8AB"/>
  </w:style>
  <w:style w:type="paragraph" w:customStyle="1" w:styleId="87BF06883E3343F7994544C8D191342F">
    <w:name w:val="87BF06883E3343F7994544C8D191342F"/>
  </w:style>
  <w:style w:type="paragraph" w:customStyle="1" w:styleId="93D99B5F6EA54D3FA1275711962AAFF0">
    <w:name w:val="93D99B5F6EA54D3FA1275711962AAFF0"/>
  </w:style>
  <w:style w:type="paragraph" w:customStyle="1" w:styleId="5D134519AF0F41AD99F6597C7ABFB0EA">
    <w:name w:val="5D134519AF0F41AD99F6597C7ABFB0EA"/>
    <w:rsid w:val="00C97FC8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A676FA64-7866-074C-B2BE-B0467D716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Use of Personal Communication Devices</vt:lpstr>
    </vt:vector>
  </TitlesOfParts>
  <Company>Hewlett-Packard Company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of Personal Communication Devices</dc:title>
  <dc:creator>TSBA</dc:creator>
  <cp:keywords>6.312</cp:keywords>
  <cp:lastModifiedBy>Jeff Elliott</cp:lastModifiedBy>
  <cp:revision>2</cp:revision>
  <dcterms:created xsi:type="dcterms:W3CDTF">2025-07-24T18:26:00Z</dcterms:created>
  <dcterms:modified xsi:type="dcterms:W3CDTF">2025-07-24T18:26:00Z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ardTitle">
    <vt:lpwstr>Cumberland Board</vt:lpwstr>
  </property>
</Properties>
</file>